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163A5">
        <w:rPr>
          <w:color w:val="000000" w:themeColor="text1"/>
          <w:sz w:val="28"/>
          <w:szCs w:val="28"/>
        </w:rPr>
        <w:t>12</w:t>
      </w:r>
      <w:r w:rsidR="00D00EF5">
        <w:rPr>
          <w:color w:val="000000" w:themeColor="text1"/>
          <w:sz w:val="28"/>
          <w:szCs w:val="28"/>
        </w:rPr>
        <w:t>0</w:t>
      </w:r>
      <w:r w:rsidR="00D163A5">
        <w:rPr>
          <w:color w:val="000000" w:themeColor="text1"/>
          <w:sz w:val="28"/>
          <w:szCs w:val="28"/>
        </w:rPr>
        <w:t>9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D163A5" w:rsidR="00D163A5">
        <w:rPr>
          <w:color w:val="000000"/>
          <w:sz w:val="28"/>
          <w:szCs w:val="28"/>
        </w:rPr>
        <w:t>86MS0053-01-2025-007318-79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CE40BE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CE40BE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CE40BE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CE40BE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D00EF5">
        <w:rPr>
          <w:color w:val="000000" w:themeColor="text1"/>
          <w:sz w:val="28"/>
          <w:szCs w:val="28"/>
        </w:rPr>
        <w:t>.11</w:t>
      </w:r>
      <w:r w:rsidR="00FE780F">
        <w:rPr>
          <w:color w:val="000000" w:themeColor="text1"/>
          <w:sz w:val="28"/>
          <w:szCs w:val="28"/>
        </w:rPr>
        <w:t>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CE40BE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D00EF5">
        <w:rPr>
          <w:color w:val="000000" w:themeColor="text1"/>
          <w:sz w:val="28"/>
          <w:szCs w:val="28"/>
        </w:rPr>
        <w:t>5</w:t>
      </w:r>
      <w:r w:rsidR="007502C5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 w:rsidR="00832DC3">
        <w:rPr>
          <w:color w:val="000000" w:themeColor="text1"/>
          <w:sz w:val="28"/>
          <w:szCs w:val="28"/>
        </w:rPr>
        <w:t>0</w:t>
      </w:r>
      <w:r w:rsidR="00D00EF5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14106245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</w:t>
      </w:r>
      <w:r w:rsidR="00D00EF5">
        <w:rPr>
          <w:color w:val="000000" w:themeColor="text1"/>
          <w:sz w:val="28"/>
          <w:szCs w:val="28"/>
        </w:rPr>
        <w:t>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0EF5">
        <w:rPr>
          <w:color w:val="000000" w:themeColor="text1"/>
          <w:sz w:val="28"/>
          <w:szCs w:val="28"/>
        </w:rPr>
        <w:t>12.9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D163A5">
        <w:rPr>
          <w:color w:val="000000" w:themeColor="text1"/>
          <w:sz w:val="28"/>
          <w:szCs w:val="28"/>
        </w:rPr>
        <w:t>14</w:t>
      </w:r>
      <w:r w:rsidR="00D00EF5">
        <w:rPr>
          <w:color w:val="000000" w:themeColor="text1"/>
          <w:sz w:val="28"/>
          <w:szCs w:val="28"/>
        </w:rPr>
        <w:t>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D163A5">
        <w:rPr>
          <w:color w:val="000000" w:themeColor="text1"/>
          <w:sz w:val="28"/>
          <w:szCs w:val="28"/>
        </w:rPr>
        <w:t>09</w:t>
      </w:r>
      <w:r w:rsidR="00D00EF5">
        <w:rPr>
          <w:color w:val="000000" w:themeColor="text1"/>
          <w:sz w:val="28"/>
          <w:szCs w:val="28"/>
        </w:rPr>
        <w:t>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D163A5">
        <w:rPr>
          <w:color w:val="000000" w:themeColor="text1"/>
          <w:sz w:val="28"/>
          <w:szCs w:val="28"/>
        </w:rPr>
        <w:t>не позднее 07</w:t>
      </w:r>
      <w:r w:rsidR="00D00EF5">
        <w:rPr>
          <w:color w:val="000000" w:themeColor="text1"/>
          <w:sz w:val="28"/>
          <w:szCs w:val="28"/>
        </w:rPr>
        <w:t>.11</w:t>
      </w:r>
      <w:r w:rsidR="00FE780F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</w:t>
      </w:r>
      <w:r w:rsidRPr="00C20C02">
        <w:rPr>
          <w:color w:val="000000" w:themeColor="text1"/>
          <w:sz w:val="28"/>
          <w:szCs w:val="28"/>
        </w:rPr>
        <w:t xml:space="preserve">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D163A5">
        <w:rPr>
          <w:color w:val="000000"/>
          <w:sz w:val="28"/>
          <w:szCs w:val="28"/>
        </w:rPr>
        <w:t>720199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D163A5">
        <w:rPr>
          <w:color w:val="000000" w:themeColor="text1"/>
          <w:sz w:val="28"/>
          <w:szCs w:val="28"/>
        </w:rPr>
        <w:t>1</w:t>
      </w:r>
      <w:r w:rsidR="00D163A5">
        <w:rPr>
          <w:color w:val="000000" w:themeColor="text1"/>
          <w:sz w:val="28"/>
          <w:szCs w:val="28"/>
        </w:rPr>
        <w:t xml:space="preserve">8810566240814106245 </w:t>
      </w:r>
      <w:r w:rsidRPr="00C20C02" w:rsidR="00D163A5">
        <w:rPr>
          <w:color w:val="000000" w:themeColor="text1"/>
          <w:sz w:val="28"/>
          <w:szCs w:val="28"/>
        </w:rPr>
        <w:t xml:space="preserve">от </w:t>
      </w:r>
      <w:r w:rsidR="00D163A5">
        <w:rPr>
          <w:color w:val="000000" w:themeColor="text1"/>
          <w:sz w:val="28"/>
          <w:szCs w:val="28"/>
        </w:rPr>
        <w:t>14.08.2024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D163A5">
        <w:rPr>
          <w:color w:val="000000" w:themeColor="text1"/>
          <w:sz w:val="28"/>
          <w:szCs w:val="28"/>
        </w:rPr>
        <w:t>1</w:t>
      </w:r>
      <w:r w:rsidR="00D163A5">
        <w:rPr>
          <w:color w:val="000000" w:themeColor="text1"/>
          <w:sz w:val="28"/>
          <w:szCs w:val="28"/>
        </w:rPr>
        <w:t>8810566240814106245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</w:t>
      </w:r>
      <w:r w:rsidRPr="00C20C02">
        <w:rPr>
          <w:color w:val="000000" w:themeColor="text1"/>
          <w:sz w:val="28"/>
          <w:szCs w:val="28"/>
        </w:rPr>
        <w:t>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соответствии с частью 1 статьи 20.25 Кодекса Российской Федерации об административных правонарушениях, </w:t>
      </w:r>
      <w:r w:rsidRPr="00DA35B3">
        <w:rPr>
          <w:color w:val="000000" w:themeColor="text1"/>
          <w:sz w:val="28"/>
          <w:szCs w:val="28"/>
        </w:rPr>
        <w:t>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</w:t>
      </w:r>
      <w:r w:rsidRPr="00DA35B3">
        <w:rPr>
          <w:color w:val="000000" w:themeColor="text1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</w:t>
      </w:r>
      <w:r w:rsidRPr="00405B1B">
        <w:rPr>
          <w:color w:val="000000" w:themeColor="text1"/>
          <w:sz w:val="28"/>
          <w:szCs w:val="28"/>
        </w:rPr>
        <w:t>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</w:t>
      </w:r>
      <w:r>
        <w:rPr>
          <w:color w:val="000000" w:themeColor="text1"/>
          <w:sz w:val="28"/>
          <w:szCs w:val="28"/>
        </w:rPr>
        <w:t>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D00EF5">
        <w:rPr>
          <w:sz w:val="28"/>
          <w:szCs w:val="28"/>
        </w:rPr>
        <w:t>1 0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 xml:space="preserve">Ханты-Мансийского автономного </w:t>
      </w:r>
      <w:r w:rsidRPr="00E25EB7">
        <w:rPr>
          <w:color w:val="000000" w:themeColor="text1"/>
          <w:sz w:val="28"/>
          <w:szCs w:val="28"/>
        </w:rPr>
        <w:t>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</w:t>
      </w:r>
      <w:r w:rsidRPr="00E25EB7">
        <w:rPr>
          <w:color w:val="000000" w:themeColor="text1"/>
          <w:sz w:val="28"/>
          <w:szCs w:val="28"/>
        </w:rPr>
        <w:t>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D163A5" w:rsidR="00D163A5">
        <w:rPr>
          <w:color w:val="000000" w:themeColor="text1"/>
          <w:sz w:val="28"/>
          <w:szCs w:val="28"/>
        </w:rPr>
        <w:t>0412365400535012092520123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</w:t>
      </w:r>
      <w:r>
        <w:rPr>
          <w:color w:val="000000"/>
          <w:sz w:val="28"/>
          <w:szCs w:val="28"/>
        </w:rPr>
        <w:t xml:space="preserve">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>постановления о наложении административного штрафа в законную</w:t>
      </w:r>
      <w:r w:rsidRPr="001E601C">
        <w:rPr>
          <w:sz w:val="28"/>
          <w:szCs w:val="28"/>
        </w:rPr>
        <w:t xml:space="preserve">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</w:t>
      </w:r>
      <w:r w:rsidRPr="00C20C02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C20C02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C20C02">
        <w:rPr>
          <w:color w:val="000000" w:themeColor="text1"/>
          <w:sz w:val="28"/>
          <w:szCs w:val="28"/>
        </w:rPr>
        <w:t xml:space="preserve">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</w:t>
      </w:r>
      <w:r w:rsidRPr="00D519FB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C20C02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</w:t>
      </w:r>
      <w:r w:rsidRPr="00C20C02">
        <w:rPr>
          <w:color w:val="000000" w:themeColor="text1"/>
          <w:sz w:val="28"/>
          <w:szCs w:val="28"/>
        </w:rPr>
        <w:t xml:space="preserve">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E40BE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96FB6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2DC3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E26BD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CE40BE"/>
    <w:rsid w:val="00D00EF5"/>
    <w:rsid w:val="00D06D07"/>
    <w:rsid w:val="00D126E1"/>
    <w:rsid w:val="00D163A5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